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13711" w:rsidR="00473C4A" w:rsidRDefault="0036457E" w14:paraId="4616060E" w14:textId="588CED3E">
      <w:pPr>
        <w:rPr>
          <w:rFonts w:ascii="Comic Sans MS" w:hAnsi="Comic Sans MS"/>
          <w:u w:val="single"/>
        </w:rPr>
      </w:pPr>
      <w:r w:rsidRPr="00D13711">
        <w:rPr>
          <w:rFonts w:ascii="Comic Sans MS" w:hAnsi="Comic Sans MS"/>
          <w:u w:val="single"/>
        </w:rPr>
        <w:t xml:space="preserve">Autumn </w:t>
      </w:r>
      <w:r w:rsidRPr="00D13711" w:rsidR="0042585A">
        <w:rPr>
          <w:rFonts w:ascii="Comic Sans MS" w:hAnsi="Comic Sans MS"/>
          <w:u w:val="single"/>
        </w:rPr>
        <w:t>2</w:t>
      </w:r>
      <w:r w:rsidRPr="00D13711">
        <w:rPr>
          <w:rFonts w:ascii="Comic Sans MS" w:hAnsi="Comic Sans MS"/>
          <w:u w:val="single"/>
        </w:rPr>
        <w:t xml:space="preserve"> term spellings</w:t>
      </w:r>
    </w:p>
    <w:p w:rsidRPr="009252BB" w:rsidR="0036457E" w:rsidRDefault="0036457E" w14:paraId="55F3195B" w14:textId="7381E2D2">
      <w:pPr>
        <w:rPr>
          <w:rFonts w:ascii="Comic Sans MS" w:hAnsi="Comic Sans MS"/>
        </w:rPr>
      </w:pPr>
      <w:r w:rsidRPr="17FFCC28" w:rsidR="0036457E">
        <w:rPr>
          <w:rFonts w:ascii="Comic Sans MS" w:hAnsi="Comic Sans MS"/>
        </w:rPr>
        <w:t>Please find below the spellings for the coming term. These will be tested each Friday</w:t>
      </w:r>
      <w:r w:rsidRPr="17FFCC28" w:rsidR="154F1AD7">
        <w:rPr>
          <w:rFonts w:ascii="Comic Sans MS" w:hAnsi="Comic Sans MS"/>
        </w:rPr>
        <w:t xml:space="preserve"> (apart from the final week)</w:t>
      </w:r>
      <w:r w:rsidRPr="17FFCC28" w:rsidR="0036457E">
        <w:rPr>
          <w:rFonts w:ascii="Comic Sans MS" w:hAnsi="Comic Sans MS"/>
        </w:rPr>
        <w:t xml:space="preserve">. The children will come home with the following week’s spellings the same day which will let you know their results from their test. </w:t>
      </w:r>
      <w:r w:rsidRPr="17FFCC28" w:rsidR="0036457E">
        <w:rPr>
          <w:rFonts w:ascii="Comic Sans MS" w:hAnsi="Comic Sans MS"/>
        </w:rPr>
        <w:t>The new spellings will go live on Spelling Shed every Friday and are available for a week.</w:t>
      </w:r>
      <w:r w:rsidRPr="17FFCC28" w:rsidR="0036457E">
        <w:rPr>
          <w:rFonts w:ascii="Comic Sans MS" w:hAnsi="Comic Sans MS"/>
        </w:rPr>
        <w:t xml:space="preserve"> </w:t>
      </w:r>
      <w:r w:rsidRPr="17FFCC28" w:rsidR="009252BB">
        <w:rPr>
          <w:rFonts w:ascii="Comic Sans MS" w:hAnsi="Comic Sans MS"/>
        </w:rPr>
        <w:t xml:space="preserve">Please encourage your child to practice them between a mixture of on-screen and written practice. </w:t>
      </w:r>
      <w:r w:rsidRPr="17FFCC28" w:rsidR="0077777F">
        <w:rPr>
          <w:rFonts w:ascii="Comic Sans MS" w:hAnsi="Comic Sans MS"/>
        </w:rPr>
        <w:t xml:space="preserve">The children </w:t>
      </w:r>
      <w:r w:rsidRPr="17FFCC28" w:rsidR="00D13711">
        <w:rPr>
          <w:rFonts w:ascii="Comic Sans MS" w:hAnsi="Comic Sans MS"/>
        </w:rPr>
        <w:t>have</w:t>
      </w:r>
      <w:r w:rsidRPr="17FFCC28" w:rsidR="0077777F">
        <w:rPr>
          <w:rFonts w:ascii="Comic Sans MS" w:hAnsi="Comic Sans MS"/>
        </w:rPr>
        <w:t xml:space="preserve"> their logins for spellings sheds stuck into their reading logs. </w:t>
      </w:r>
      <w:bookmarkStart w:name="_GoBack" w:id="0"/>
      <w:bookmarkEnd w:id="0"/>
    </w:p>
    <w:p w:rsidR="009252BB" w:rsidRDefault="009252BB" w14:paraId="01139901" w14:textId="77777777">
      <w:pPr>
        <w:rPr>
          <w:rFonts w:ascii="Comic Sans MS" w:hAnsi="Comic Sans MS"/>
        </w:rPr>
      </w:pPr>
      <w:r w:rsidRPr="009252BB">
        <w:rPr>
          <w:rFonts w:ascii="Comic Sans MS" w:hAnsi="Comic Sans MS"/>
        </w:rPr>
        <w:t>The Year 3 Team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065"/>
        <w:gridCol w:w="1680"/>
        <w:gridCol w:w="1620"/>
        <w:gridCol w:w="1920"/>
        <w:gridCol w:w="2190"/>
        <w:gridCol w:w="2310"/>
        <w:gridCol w:w="3102"/>
      </w:tblGrid>
      <w:tr w:rsidR="0042585A" w:rsidTr="17FFCC28" w14:paraId="2E7CF250" w14:textId="3CD1654F">
        <w:tc>
          <w:tcPr>
            <w:tcW w:w="1065" w:type="dxa"/>
            <w:tcMar/>
          </w:tcPr>
          <w:p w:rsidR="0042585A" w:rsidRDefault="0042585A" w14:paraId="67E163BF" w14:textId="77777777">
            <w:pPr>
              <w:rPr>
                <w:rFonts w:ascii="Comic Sans MS" w:hAnsi="Comic Sans MS"/>
              </w:rPr>
            </w:pPr>
          </w:p>
        </w:tc>
        <w:tc>
          <w:tcPr>
            <w:tcW w:w="1680" w:type="dxa"/>
            <w:tcMar/>
          </w:tcPr>
          <w:p w:rsidR="0042585A" w:rsidRDefault="0042585A" w14:paraId="4CBC92EB" w14:textId="7BCAD8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15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 </w:t>
            </w:r>
          </w:p>
        </w:tc>
        <w:tc>
          <w:tcPr>
            <w:tcW w:w="1620" w:type="dxa"/>
            <w:tcMar/>
          </w:tcPr>
          <w:p w:rsidR="0042585A" w:rsidRDefault="0042585A" w14:paraId="795D2253" w14:textId="18F241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22</w:t>
            </w:r>
            <w:r w:rsidRPr="0042585A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 Nov</w:t>
            </w:r>
          </w:p>
        </w:tc>
        <w:tc>
          <w:tcPr>
            <w:tcW w:w="1920" w:type="dxa"/>
            <w:tcMar/>
          </w:tcPr>
          <w:p w:rsidR="0042585A" w:rsidRDefault="0042585A" w14:paraId="04FACC02" w14:textId="55BBC5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29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Nov</w:t>
            </w:r>
          </w:p>
        </w:tc>
        <w:tc>
          <w:tcPr>
            <w:tcW w:w="2190" w:type="dxa"/>
            <w:tcMar/>
          </w:tcPr>
          <w:p w:rsidR="0042585A" w:rsidRDefault="0042585A" w14:paraId="247113F6" w14:textId="714F61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6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</w:tc>
        <w:tc>
          <w:tcPr>
            <w:tcW w:w="2310" w:type="dxa"/>
            <w:tcMar/>
          </w:tcPr>
          <w:p w:rsidR="0042585A" w:rsidRDefault="0042585A" w14:paraId="211796CA" w14:textId="675E71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be tested Friday 13</w:t>
            </w:r>
            <w:r w:rsidRPr="0042585A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Dec</w:t>
            </w:r>
          </w:p>
          <w:p w:rsidR="0042585A" w:rsidRDefault="0042585A" w14:paraId="210095BB" w14:textId="77777777">
            <w:pPr>
              <w:rPr>
                <w:rFonts w:ascii="Comic Sans MS" w:hAnsi="Comic Sans MS"/>
              </w:rPr>
            </w:pPr>
          </w:p>
        </w:tc>
        <w:tc>
          <w:tcPr>
            <w:tcW w:w="3102" w:type="dxa"/>
            <w:tcMar/>
          </w:tcPr>
          <w:p w:rsidR="0042585A" w:rsidP="17FFCC28" w:rsidRDefault="0042585A" w14:paraId="482856F9" w14:textId="71EF3F0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</w:pPr>
            <w:r w:rsidRPr="17FFCC28" w:rsidR="0042585A">
              <w:rPr>
                <w:rFonts w:ascii="Comic Sans MS" w:hAnsi="Comic Sans MS"/>
              </w:rPr>
              <w:t xml:space="preserve">To be tested </w:t>
            </w:r>
            <w:r w:rsidRPr="17FFCC28" w:rsidR="5F13104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lang w:val="en-GB"/>
              </w:rPr>
              <w:t>Thursday 19</w:t>
            </w:r>
            <w:r w:rsidRPr="17FFCC28" w:rsidR="5F13104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2"/>
                <w:szCs w:val="22"/>
                <w:vertAlign w:val="superscript"/>
                <w:lang w:val="en-GB"/>
              </w:rPr>
              <w:t xml:space="preserve">th </w:t>
            </w:r>
            <w:r w:rsidRPr="17FFCC28" w:rsidR="5F13104E">
              <w:rPr>
                <w:rFonts w:ascii="Comic Sans MS" w:hAnsi="Comic Sans MS"/>
              </w:rPr>
              <w:t>Dec</w:t>
            </w:r>
          </w:p>
        </w:tc>
      </w:tr>
      <w:tr w:rsidR="0042585A" w:rsidTr="17FFCC28" w14:paraId="42EF0982" w14:textId="56E0C6B4">
        <w:tc>
          <w:tcPr>
            <w:tcW w:w="1065" w:type="dxa"/>
            <w:tcMar/>
          </w:tcPr>
          <w:p w:rsidR="0042585A" w:rsidRDefault="0042585A" w14:paraId="0A68B691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 rule</w:t>
            </w:r>
          </w:p>
        </w:tc>
        <w:tc>
          <w:tcPr>
            <w:tcW w:w="1680" w:type="dxa"/>
            <w:tcMar/>
            <w:vAlign w:val="center"/>
          </w:tcPr>
          <w:p w:rsidRPr="00D13711" w:rsidR="0042585A" w:rsidP="17FFCC28" w:rsidRDefault="0042585A" w14:paraId="780E5C8F" w14:textId="77777777" w14:noSpellErr="1">
            <w:pPr>
              <w:jc w:val="center"/>
              <w:rPr>
                <w:rFonts w:ascii="Comic Sans MS" w:hAnsi="Comic Sans MS" w:eastAsia="Comic Sans MS" w:cs="Comic Sans MS"/>
              </w:rPr>
            </w:pPr>
            <w:r w:rsidRPr="17FFCC28" w:rsidR="0042585A">
              <w:rPr>
                <w:rFonts w:ascii="Comic Sans MS" w:hAnsi="Comic Sans MS" w:eastAsia="Comic Sans MS" w:cs="Comic Sans MS"/>
              </w:rPr>
              <w:t>Challenge Words</w:t>
            </w:r>
          </w:p>
          <w:p w:rsidRPr="00D13711" w:rsidR="0042585A" w:rsidP="17FFCC28" w:rsidRDefault="0042585A" w14:paraId="6E30816F" w14:textId="533D7716" w14:noSpellErr="1">
            <w:pPr>
              <w:jc w:val="center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1620" w:type="dxa"/>
            <w:tcMar/>
            <w:vAlign w:val="center"/>
          </w:tcPr>
          <w:p w:rsidRPr="00D13711" w:rsidR="0042585A" w:rsidP="17FFCC28" w:rsidRDefault="0042585A" w14:paraId="5FE700C0" w14:textId="77777777" w14:noSpellErr="1">
            <w:pPr>
              <w:jc w:val="center"/>
              <w:rPr>
                <w:rFonts w:ascii="Comic Sans MS" w:hAnsi="Comic Sans MS" w:eastAsia="Comic Sans MS" w:cs="Comic Sans MS"/>
              </w:rPr>
            </w:pPr>
            <w:r w:rsidRPr="17FFCC28" w:rsidR="0042585A">
              <w:rPr>
                <w:rFonts w:ascii="Comic Sans MS" w:hAnsi="Comic Sans MS" w:eastAsia="Comic Sans MS" w:cs="Comic Sans MS"/>
              </w:rPr>
              <w:t>Prefix re-</w:t>
            </w:r>
          </w:p>
          <w:p w:rsidRPr="00D13711" w:rsidR="0042585A" w:rsidP="17FFCC28" w:rsidRDefault="0042585A" w14:paraId="55E27855" w14:textId="48F4517D" w14:noSpellErr="1">
            <w:pPr>
              <w:jc w:val="center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1920" w:type="dxa"/>
            <w:tcMar/>
            <w:vAlign w:val="center"/>
          </w:tcPr>
          <w:p w:rsidRPr="00D13711" w:rsidR="0042585A" w:rsidP="17FFCC28" w:rsidRDefault="0042585A" w14:paraId="732E5D21" w14:textId="77777777" w14:noSpellErr="1">
            <w:pPr>
              <w:jc w:val="center"/>
              <w:rPr>
                <w:rFonts w:ascii="Comic Sans MS" w:hAnsi="Comic Sans MS" w:eastAsia="Comic Sans MS" w:cs="Comic Sans MS"/>
              </w:rPr>
            </w:pPr>
            <w:r w:rsidRPr="17FFCC28" w:rsidR="0042585A">
              <w:rPr>
                <w:rFonts w:ascii="Comic Sans MS" w:hAnsi="Comic Sans MS" w:eastAsia="Comic Sans MS" w:cs="Comic Sans MS"/>
              </w:rPr>
              <w:t>Prefix</w:t>
            </w:r>
            <w:r w:rsidRPr="17FFCC28" w:rsidR="0042585A">
              <w:rPr>
                <w:rFonts w:ascii="Comic Sans MS" w:hAnsi="Comic Sans MS" w:eastAsia="Comic Sans MS" w:cs="Comic Sans MS"/>
              </w:rPr>
              <w:t xml:space="preserve"> dis-</w:t>
            </w:r>
          </w:p>
          <w:p w:rsidRPr="00D13711" w:rsidR="0042585A" w:rsidP="17FFCC28" w:rsidRDefault="0042585A" w14:paraId="6C2F3C34" w14:textId="77FE55CC" w14:noSpellErr="1">
            <w:pPr>
              <w:jc w:val="center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190" w:type="dxa"/>
            <w:tcMar/>
            <w:vAlign w:val="center"/>
          </w:tcPr>
          <w:p w:rsidRPr="00D13711" w:rsidR="0042585A" w:rsidP="17FFCC28" w:rsidRDefault="0042585A" w14:paraId="714A5350" w14:textId="77777777" w14:noSpellErr="1">
            <w:pPr>
              <w:jc w:val="center"/>
              <w:rPr>
                <w:rFonts w:ascii="Comic Sans MS" w:hAnsi="Comic Sans MS" w:eastAsia="Comic Sans MS" w:cs="Comic Sans MS"/>
              </w:rPr>
            </w:pPr>
            <w:r w:rsidRPr="17FFCC28" w:rsidR="0042585A">
              <w:rPr>
                <w:rFonts w:ascii="Comic Sans MS" w:hAnsi="Comic Sans MS" w:eastAsia="Comic Sans MS" w:cs="Comic Sans MS"/>
              </w:rPr>
              <w:t>Prefix mis-</w:t>
            </w:r>
          </w:p>
          <w:p w:rsidRPr="00D13711" w:rsidR="0042585A" w:rsidP="17FFCC28" w:rsidRDefault="0042585A" w14:paraId="6B25833C" w14:textId="23FB0DBA" w14:noSpellErr="1">
            <w:pPr>
              <w:jc w:val="center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310" w:type="dxa"/>
            <w:tcMar/>
            <w:vAlign w:val="center"/>
          </w:tcPr>
          <w:p w:rsidRPr="00D13711" w:rsidR="0042585A" w:rsidP="17FFCC28" w:rsidRDefault="0042585A" w14:paraId="192887D1" w14:textId="26C0C934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Where -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ing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-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er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-ed are added to multisyllabic words</w:t>
            </w:r>
          </w:p>
        </w:tc>
        <w:tc>
          <w:tcPr>
            <w:tcW w:w="3102" w:type="dxa"/>
            <w:tcMar/>
            <w:vAlign w:val="center"/>
          </w:tcPr>
          <w:p w:rsidRPr="00D13711" w:rsidR="0042585A" w:rsidP="17FFCC28" w:rsidRDefault="0042585A" w14:paraId="0833D756" w14:textId="7613EF82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Where -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ing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-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en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and -ed are added to multisyllabic words</w:t>
            </w:r>
          </w:p>
        </w:tc>
      </w:tr>
      <w:tr w:rsidR="0042585A" w:rsidTr="17FFCC28" w14:paraId="5FBD974A" w14:textId="42B78592">
        <w:tc>
          <w:tcPr>
            <w:tcW w:w="1065" w:type="dxa"/>
            <w:tcMar/>
          </w:tcPr>
          <w:p w:rsidR="0042585A" w:rsidRDefault="0042585A" w14:paraId="674C9CFC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 list</w:t>
            </w:r>
          </w:p>
        </w:tc>
        <w:tc>
          <w:tcPr>
            <w:tcW w:w="1680" w:type="dxa"/>
            <w:tcMar/>
          </w:tcPr>
          <w:p w:rsidRPr="002F160E" w:rsidR="0042585A" w:rsidP="17FFCC28" w:rsidRDefault="0042585A" w14:paraId="55F5CDC3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actual</w:t>
            </w:r>
          </w:p>
          <w:p w:rsidRPr="002F160E" w:rsidR="0042585A" w:rsidP="17FFCC28" w:rsidRDefault="0042585A" w14:paraId="51E3A3F4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answers</w:t>
            </w:r>
          </w:p>
          <w:p w:rsidRPr="002F160E" w:rsidR="0042585A" w:rsidP="17FFCC28" w:rsidRDefault="0042585A" w14:paraId="2515B9FC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earth</w:t>
            </w:r>
          </w:p>
          <w:p w:rsidRPr="002F160E" w:rsidR="0042585A" w:rsidP="17FFCC28" w:rsidRDefault="0042585A" w14:paraId="4D8CB311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fruit</w:t>
            </w:r>
          </w:p>
          <w:p w:rsidRPr="002F160E" w:rsidR="0042585A" w:rsidP="17FFCC28" w:rsidRDefault="0042585A" w14:paraId="29BE67B2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often</w:t>
            </w:r>
          </w:p>
          <w:p w:rsidRPr="002F160E" w:rsidR="0042585A" w:rsidP="17FFCC28" w:rsidRDefault="0042585A" w14:paraId="089CED50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bicycle</w:t>
            </w:r>
          </w:p>
          <w:p w:rsidRPr="002F160E" w:rsidR="0042585A" w:rsidP="17FFCC28" w:rsidRDefault="0042585A" w14:paraId="0748BAC8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circle</w:t>
            </w:r>
          </w:p>
          <w:p w:rsidRPr="002F160E" w:rsidR="0042585A" w:rsidP="17FFCC28" w:rsidRDefault="0042585A" w14:paraId="0C323E49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enough</w:t>
            </w:r>
          </w:p>
          <w:p w:rsidRPr="002F160E" w:rsidR="0042585A" w:rsidP="17FFCC28" w:rsidRDefault="0042585A" w14:paraId="7E8C2FC3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island</w:t>
            </w:r>
          </w:p>
          <w:p w:rsidR="0042585A" w:rsidP="17FFCC28" w:rsidRDefault="0042585A" w14:paraId="63114359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popular</w:t>
            </w:r>
          </w:p>
          <w:p w:rsidRPr="00F15E3B" w:rsidR="0042585A" w:rsidP="17FFCC28" w:rsidRDefault="0042585A" w14:paraId="61AB4E3B" w14:textId="77777777" w14:noSpellErr="1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1620" w:type="dxa"/>
            <w:tcMar/>
          </w:tcPr>
          <w:p w:rsidRPr="002F160E" w:rsidR="0042585A" w:rsidP="17FFCC28" w:rsidRDefault="0042585A" w14:paraId="3ABE3E4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return</w:t>
            </w:r>
          </w:p>
          <w:p w:rsidRPr="002F160E" w:rsidR="0042585A" w:rsidP="17FFCC28" w:rsidRDefault="0042585A" w14:paraId="2F69169F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redo</w:t>
            </w:r>
          </w:p>
          <w:p w:rsidRPr="002F160E" w:rsidR="0042585A" w:rsidP="17FFCC28" w:rsidRDefault="0042585A" w14:paraId="6D9594E5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redecorate</w:t>
            </w:r>
          </w:p>
          <w:p w:rsidRPr="002F160E" w:rsidR="0042585A" w:rsidP="17FFCC28" w:rsidRDefault="0042585A" w14:paraId="1E7E0BC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review</w:t>
            </w:r>
          </w:p>
          <w:p w:rsidRPr="002F160E" w:rsidR="0042585A" w:rsidP="17FFCC28" w:rsidRDefault="0042585A" w14:paraId="6497A5FD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reaction</w:t>
            </w:r>
          </w:p>
          <w:p w:rsidRPr="002F160E" w:rsidR="0042585A" w:rsidP="17FFCC28" w:rsidRDefault="0042585A" w14:paraId="28C7D80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reappear</w:t>
            </w:r>
          </w:p>
          <w:p w:rsidRPr="002F160E" w:rsidR="0042585A" w:rsidP="17FFCC28" w:rsidRDefault="0042585A" w14:paraId="15B7DE83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refresh</w:t>
            </w:r>
          </w:p>
          <w:p w:rsidRPr="002F160E" w:rsidR="0042585A" w:rsidP="17FFCC28" w:rsidRDefault="0042585A" w14:paraId="49E00A20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revenge</w:t>
            </w:r>
          </w:p>
          <w:p w:rsidRPr="002F160E" w:rsidR="0042585A" w:rsidP="17FFCC28" w:rsidRDefault="0042585A" w14:paraId="32F152D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replay</w:t>
            </w:r>
          </w:p>
          <w:p w:rsidR="0042585A" w:rsidP="17FFCC28" w:rsidRDefault="0042585A" w14:paraId="6F045E3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rebound</w:t>
            </w:r>
          </w:p>
          <w:p w:rsidRPr="00F15E3B" w:rsidR="0042585A" w:rsidP="17FFCC28" w:rsidRDefault="0042585A" w14:paraId="7ADDE9EF" w14:textId="02059C3A" w14:noSpellErr="1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1920" w:type="dxa"/>
            <w:tcMar/>
          </w:tcPr>
          <w:p w:rsidRPr="002F160E" w:rsidR="0042585A" w:rsidP="17FFCC28" w:rsidRDefault="0042585A" w14:paraId="7563A4A7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isappoint</w:t>
            </w:r>
          </w:p>
          <w:p w:rsidRPr="002F160E" w:rsidR="0042585A" w:rsidP="17FFCC28" w:rsidRDefault="0042585A" w14:paraId="0AB08572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islike</w:t>
            </w:r>
          </w:p>
          <w:p w:rsidRPr="002F160E" w:rsidR="0042585A" w:rsidP="17FFCC28" w:rsidRDefault="0042585A" w14:paraId="30FC13BF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isadvantage</w:t>
            </w:r>
          </w:p>
          <w:p w:rsidRPr="002F160E" w:rsidR="0042585A" w:rsidP="17FFCC28" w:rsidRDefault="0042585A" w14:paraId="518E5C1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disapprove</w:t>
            </w:r>
          </w:p>
          <w:p w:rsidRPr="002F160E" w:rsidR="0042585A" w:rsidP="17FFCC28" w:rsidRDefault="0042585A" w14:paraId="5D7049D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disobey</w:t>
            </w:r>
          </w:p>
          <w:p w:rsidRPr="002F160E" w:rsidR="0042585A" w:rsidP="17FFCC28" w:rsidRDefault="0042585A" w14:paraId="37CE2C6D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disagree</w:t>
            </w:r>
          </w:p>
          <w:p w:rsidRPr="002F160E" w:rsidR="0042585A" w:rsidP="17FFCC28" w:rsidRDefault="0042585A" w14:paraId="7B8B3194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dislocate</w:t>
            </w:r>
          </w:p>
          <w:p w:rsidRPr="002F160E" w:rsidR="0042585A" w:rsidP="17FFCC28" w:rsidRDefault="0042585A" w14:paraId="25F9EEC2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disappear</w:t>
            </w:r>
          </w:p>
          <w:p w:rsidRPr="002F160E" w:rsidR="0042585A" w:rsidP="17FFCC28" w:rsidRDefault="0042585A" w14:paraId="004942DA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dislodge</w:t>
            </w:r>
          </w:p>
          <w:p w:rsidR="0042585A" w:rsidP="17FFCC28" w:rsidRDefault="0042585A" w14:paraId="1596456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disable</w:t>
            </w:r>
          </w:p>
          <w:p w:rsidRPr="00F15E3B" w:rsidR="0042585A" w:rsidP="17FFCC28" w:rsidRDefault="0042585A" w14:paraId="77E6CB7F" w14:textId="66206775" w14:noSpellErr="1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190" w:type="dxa"/>
            <w:tcMar/>
          </w:tcPr>
          <w:p w:rsidRPr="002F160E" w:rsidR="0042585A" w:rsidP="17FFCC28" w:rsidRDefault="0042585A" w14:paraId="5BD5CB60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mistake</w:t>
            </w:r>
          </w:p>
          <w:p w:rsidRPr="002F160E" w:rsidR="0042585A" w:rsidP="17FFCC28" w:rsidRDefault="0042585A" w14:paraId="33E7F86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misbehave</w:t>
            </w:r>
          </w:p>
          <w:p w:rsidRPr="002F160E" w:rsidR="0042585A" w:rsidP="17FFCC28" w:rsidRDefault="0042585A" w14:paraId="6531F2D7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misplace</w:t>
            </w:r>
          </w:p>
          <w:p w:rsidRPr="002F160E" w:rsidR="0042585A" w:rsidP="17FFCC28" w:rsidRDefault="0042585A" w14:paraId="483E175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mistrust</w:t>
            </w:r>
          </w:p>
          <w:p w:rsidRPr="002F160E" w:rsidR="0042585A" w:rsidP="17FFCC28" w:rsidRDefault="0042585A" w14:paraId="11135541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mislaid</w:t>
            </w:r>
          </w:p>
          <w:p w:rsidRPr="002F160E" w:rsidR="0042585A" w:rsidP="17FFCC28" w:rsidRDefault="0042585A" w14:paraId="2DBA6BD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mislead</w:t>
            </w:r>
          </w:p>
          <w:p w:rsidRPr="002F160E" w:rsidR="0042585A" w:rsidP="17FFCC28" w:rsidRDefault="0042585A" w14:paraId="63C8E18A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misspell</w:t>
            </w:r>
          </w:p>
          <w:p w:rsidRPr="002F160E" w:rsidR="0042585A" w:rsidP="17FFCC28" w:rsidRDefault="0042585A" w14:paraId="2C814652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misread</w:t>
            </w:r>
          </w:p>
          <w:p w:rsidR="0042585A" w:rsidP="17FFCC28" w:rsidRDefault="0042585A" w14:paraId="4AF9FB69" w14:textId="2B3555E6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misunderstanding</w:t>
            </w: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misuse</w:t>
            </w:r>
          </w:p>
          <w:p w:rsidRPr="00F15E3B" w:rsidR="0042585A" w:rsidP="17FFCC28" w:rsidRDefault="0042585A" w14:paraId="6FEB4C19" w14:textId="1C61F784" w14:noSpellErr="1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310" w:type="dxa"/>
            <w:tcMar/>
          </w:tcPr>
          <w:p w:rsidRPr="002F160E" w:rsidR="0042585A" w:rsidP="17FFCC28" w:rsidRDefault="0042585A" w14:paraId="5AE63F65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gardening</w:t>
            </w:r>
          </w:p>
          <w:p w:rsidRPr="002F160E" w:rsidR="0042585A" w:rsidP="17FFCC28" w:rsidRDefault="0042585A" w14:paraId="4E1AFD34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limited</w:t>
            </w:r>
          </w:p>
          <w:p w:rsidRPr="002F160E" w:rsidR="0042585A" w:rsidP="17FFCC28" w:rsidRDefault="0042585A" w14:paraId="7C7082DD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developing</w:t>
            </w:r>
          </w:p>
          <w:p w:rsidRPr="002F160E" w:rsidR="0042585A" w:rsidP="17FFCC28" w:rsidRDefault="0042585A" w14:paraId="0359435D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listening</w:t>
            </w:r>
          </w:p>
          <w:p w:rsidRPr="002F160E" w:rsidR="0042585A" w:rsidP="17FFCC28" w:rsidRDefault="0042585A" w14:paraId="1279E9A1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covered</w:t>
            </w:r>
          </w:p>
          <w:p w:rsidRPr="002F160E" w:rsidR="0042585A" w:rsidP="17FFCC28" w:rsidRDefault="0042585A" w14:paraId="6A048AB8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gardener</w:t>
            </w:r>
          </w:p>
          <w:p w:rsidRPr="002F160E" w:rsidR="0042585A" w:rsidP="17FFCC28" w:rsidRDefault="0042585A" w14:paraId="4B4AAEC0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limiting</w:t>
            </w:r>
          </w:p>
          <w:p w:rsidRPr="002F160E" w:rsidR="0042585A" w:rsidP="17FFCC28" w:rsidRDefault="0042585A" w14:paraId="0B1EE9E6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developing</w:t>
            </w:r>
          </w:p>
          <w:p w:rsidRPr="002F160E" w:rsidR="0042585A" w:rsidP="17FFCC28" w:rsidRDefault="0042585A" w14:paraId="3BFFD07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listened</w:t>
            </w:r>
          </w:p>
          <w:p w:rsidRPr="0042585A" w:rsidR="0042585A" w:rsidP="17FFCC28" w:rsidRDefault="0042585A" w14:paraId="5FEDD3CD" w14:textId="77777777" w14:noSpellErr="1">
            <w:pPr>
              <w:jc w:val="center"/>
              <w:rPr>
                <w:rFonts w:ascii="Comic Sans MS" w:hAnsi="Comic Sans MS" w:eastAsia="Comic Sans MS" w:cs="Comic Sans MS"/>
                <w:b w:val="1"/>
                <w:bCs w:val="1"/>
                <w:sz w:val="24"/>
                <w:szCs w:val="24"/>
                <w:u w:val="single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covering</w:t>
            </w:r>
          </w:p>
          <w:p w:rsidRPr="00F15E3B" w:rsidR="0042585A" w:rsidP="17FFCC28" w:rsidRDefault="0042585A" w14:paraId="34CE0C60" w14:textId="0938F833" w14:noSpellErr="1">
            <w:pPr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3102" w:type="dxa"/>
            <w:tcMar/>
          </w:tcPr>
          <w:p w:rsidRPr="002F160E" w:rsidR="0042585A" w:rsidP="17FFCC28" w:rsidRDefault="0042585A" w14:paraId="36308E41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forgetting</w:t>
            </w:r>
          </w:p>
          <w:p w:rsidRPr="002F160E" w:rsidR="0042585A" w:rsidP="17FFCC28" w:rsidRDefault="0042585A" w14:paraId="7FCE232F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forgotten</w:t>
            </w:r>
          </w:p>
          <w:p w:rsidRPr="002F160E" w:rsidR="0042585A" w:rsidP="17FFCC28" w:rsidRDefault="0042585A" w14:paraId="2228BE88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beginning</w:t>
            </w:r>
          </w:p>
          <w:p w:rsidRPr="002F160E" w:rsidR="0042585A" w:rsidP="17FFCC28" w:rsidRDefault="0042585A" w14:paraId="10223602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preferred</w:t>
            </w:r>
          </w:p>
          <w:p w:rsidRPr="002F160E" w:rsidR="0042585A" w:rsidP="17FFCC28" w:rsidRDefault="0042585A" w14:paraId="0B7EB2F6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permitted</w:t>
            </w:r>
          </w:p>
          <w:p w:rsidRPr="002F160E" w:rsidR="0042585A" w:rsidP="17FFCC28" w:rsidRDefault="0042585A" w14:paraId="16A43EBE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regretting</w:t>
            </w:r>
          </w:p>
          <w:p w:rsidRPr="002F160E" w:rsidR="0042585A" w:rsidP="17FFCC28" w:rsidRDefault="0042585A" w14:paraId="3607BB6B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committed</w:t>
            </w:r>
          </w:p>
          <w:p w:rsidRPr="002F160E" w:rsidR="0042585A" w:rsidP="17FFCC28" w:rsidRDefault="0042585A" w14:paraId="61ADBAC8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forbidden</w:t>
            </w:r>
          </w:p>
          <w:p w:rsidRPr="002F160E" w:rsidR="0042585A" w:rsidP="17FFCC28" w:rsidRDefault="0042585A" w14:paraId="60E36C5C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propelled</w:t>
            </w:r>
          </w:p>
          <w:p w:rsidRPr="002F160E" w:rsidR="0042585A" w:rsidP="17FFCC28" w:rsidRDefault="0042585A" w14:paraId="0FC1003C" w14:textId="77777777" w14:noSpellErr="1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17FFCC28" w:rsidR="0042585A">
              <w:rPr>
                <w:rFonts w:ascii="Comic Sans MS" w:hAnsi="Comic Sans MS" w:eastAsia="Comic Sans MS" w:cs="Comic Sans MS"/>
                <w:sz w:val="24"/>
                <w:szCs w:val="24"/>
              </w:rPr>
              <w:t>equipped</w:t>
            </w:r>
          </w:p>
          <w:p w:rsidRPr="00F15E3B" w:rsidR="0042585A" w:rsidP="17FFCC28" w:rsidRDefault="0042585A" w14:paraId="158BFAB9" w14:textId="77777777" w14:noSpellErr="1">
            <w:pPr>
              <w:rPr>
                <w:rFonts w:ascii="Comic Sans MS" w:hAnsi="Comic Sans MS" w:eastAsia="Comic Sans MS" w:cs="Comic Sans MS"/>
              </w:rPr>
            </w:pPr>
          </w:p>
        </w:tc>
      </w:tr>
    </w:tbl>
    <w:p w:rsidR="006B7E2F" w:rsidRDefault="006B7E2F" w14:paraId="4FBFB3A2" w14:textId="77777777">
      <w:pPr>
        <w:rPr>
          <w:rFonts w:ascii="Comic Sans MS" w:hAnsi="Comic Sans MS"/>
        </w:rPr>
      </w:pPr>
    </w:p>
    <w:p w:rsidR="006B7E2F" w:rsidRDefault="006B7E2F" w14:paraId="085B3B53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Ideas for practising spellings:</w:t>
      </w:r>
    </w:p>
    <w:p w:rsidR="006B7E2F" w:rsidRDefault="006B7E2F" w14:paraId="2EFFA117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02A522B" wp14:editId="629F0B91">
            <wp:extent cx="2423370" cy="861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F4B7A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0A8BB29D" wp14:editId="2C4FEAF5">
            <wp:extent cx="2513965" cy="81534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F4E70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190" cy="8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0F57C25" wp14:editId="34A84154">
            <wp:extent cx="2521193" cy="845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42F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84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1FD3C334" w14:textId="77777777">
      <w:pPr>
        <w:rPr>
          <w:rFonts w:ascii="Comic Sans MS" w:hAnsi="Comic Sans MS"/>
        </w:rPr>
      </w:pPr>
    </w:p>
    <w:p w:rsidR="006B7E2F" w:rsidRDefault="006B7E2F" w14:paraId="19F45F2F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5DEFB99" wp14:editId="4666EC61">
            <wp:extent cx="2453853" cy="967824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F473D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853" cy="9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7587303C" wp14:editId="5E525652">
            <wp:extent cx="2331922" cy="868755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F4A74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7C6709E" wp14:editId="32DB154C">
            <wp:extent cx="2339543" cy="96020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F4E1A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2F" w:rsidRDefault="006B7E2F" w14:paraId="4EF457E1" w14:textId="77777777">
      <w:pPr>
        <w:rPr>
          <w:rFonts w:ascii="Comic Sans MS" w:hAnsi="Comic Sans MS"/>
        </w:rPr>
      </w:pPr>
    </w:p>
    <w:p w:rsidR="006B7E2F" w:rsidRDefault="006B7E2F" w14:paraId="0EDC295C" w14:textId="7777777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19CCCB6B" wp14:editId="60A4944C">
            <wp:extent cx="2339543" cy="937341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F41E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543" cy="93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4DA0BF1" wp14:editId="5C08D858">
            <wp:extent cx="2316681" cy="82303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F4535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681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5A607FDC" wp14:editId="4315F73C">
            <wp:extent cx="1996613" cy="708721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F4D3A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613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252BB" w:rsidR="006B7E2F" w:rsidRDefault="000C4537" w14:paraId="2E3507C8" w14:textId="05683EAF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3660779C" wp14:editId="2DD95DAF">
            <wp:extent cx="2270957" cy="1325995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F42A8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57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252BB" w:rsidR="006B7E2F" w:rsidSect="003645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7E"/>
    <w:rsid w:val="000C4537"/>
    <w:rsid w:val="0036457E"/>
    <w:rsid w:val="003F6391"/>
    <w:rsid w:val="0042585A"/>
    <w:rsid w:val="006A42E4"/>
    <w:rsid w:val="006B7E2F"/>
    <w:rsid w:val="0077777F"/>
    <w:rsid w:val="009252BB"/>
    <w:rsid w:val="00D13711"/>
    <w:rsid w:val="00D87DEE"/>
    <w:rsid w:val="00E215EA"/>
    <w:rsid w:val="00F15E3B"/>
    <w:rsid w:val="0E449300"/>
    <w:rsid w:val="154F1AD7"/>
    <w:rsid w:val="17FFCC28"/>
    <w:rsid w:val="384C7CAB"/>
    <w:rsid w:val="4DACDDFC"/>
    <w:rsid w:val="5F1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82BC"/>
  <w15:chartTrackingRefBased/>
  <w15:docId w15:val="{0C9C4C0F-744C-4D9E-96D4-663D7161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2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mp" Id="rId8" /><Relationship Type="http://schemas.openxmlformats.org/officeDocument/2006/relationships/image" Target="media/image7.tmp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image" Target="media/image1.tmp" Id="rId7" /><Relationship Type="http://schemas.openxmlformats.org/officeDocument/2006/relationships/image" Target="media/image6.tmp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10.tmp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tmp" Id="rId11" /><Relationship Type="http://schemas.openxmlformats.org/officeDocument/2006/relationships/settings" Target="settings.xml" Id="rId5" /><Relationship Type="http://schemas.openxmlformats.org/officeDocument/2006/relationships/image" Target="media/image9.tmp" Id="rId15" /><Relationship Type="http://schemas.openxmlformats.org/officeDocument/2006/relationships/image" Target="media/image4.tmp" Id="rId10" /><Relationship Type="http://schemas.openxmlformats.org/officeDocument/2006/relationships/styles" Target="styles.xml" Id="rId4" /><Relationship Type="http://schemas.openxmlformats.org/officeDocument/2006/relationships/image" Target="media/image3.tmp" Id="rId9" /><Relationship Type="http://schemas.openxmlformats.org/officeDocument/2006/relationships/image" Target="media/image8.tmp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5" ma:contentTypeDescription="Create a new document." ma:contentTypeScope="" ma:versionID="a6a2e129a8d0f82881df89c84c11ba30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2f8c64a8919eb8886e1a5189ca426170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363abd-fa63-48cb-81b6-145570e2d2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BEF10-974B-4AA7-B1F3-4617D1407373}">
  <ds:schemaRefs>
    <ds:schemaRef ds:uri="http://purl.org/dc/terms/"/>
    <ds:schemaRef ds:uri="http://schemas.microsoft.com/office/2006/documentManagement/types"/>
    <ds:schemaRef ds:uri="fc04d2d4-e331-4b1a-8cfa-bce25ba48e14"/>
    <ds:schemaRef ds:uri="http://purl.org/dc/elements/1.1/"/>
    <ds:schemaRef ds:uri="http://schemas.microsoft.com/office/2006/metadata/properties"/>
    <ds:schemaRef ds:uri="http://schemas.microsoft.com/office/infopath/2007/PartnerControls"/>
    <ds:schemaRef ds:uri="db84344f-d28f-4cec-b64d-73e871744e9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089F55-FAF2-4CED-95AE-D6E002690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EADC7-7E30-436A-8E6E-C02F6A9746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Wiltshire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Brendan Pegrum</dc:creator>
  <keywords/>
  <dc:description/>
  <lastModifiedBy>Caroline Pegrum</lastModifiedBy>
  <revision>6</revision>
  <dcterms:created xsi:type="dcterms:W3CDTF">2024-10-23T10:24:00.0000000Z</dcterms:created>
  <dcterms:modified xsi:type="dcterms:W3CDTF">2024-10-31T14:29:45.8434880Z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MediaServiceImageTags">
    <vt:lpwstr/>
  </property>
</Properties>
</file>