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6060E" w14:textId="14F73C4E" w:rsidR="00473C4A" w:rsidRPr="00C11309" w:rsidRDefault="00C11309">
      <w:pPr>
        <w:rPr>
          <w:rFonts w:ascii="SassoonPrimaryInfant" w:hAnsi="SassoonPrimaryInfant"/>
          <w:b/>
          <w:sz w:val="28"/>
          <w:u w:val="single"/>
        </w:rPr>
      </w:pPr>
      <w:r>
        <w:rPr>
          <w:rFonts w:ascii="SassoonPrimaryInfant" w:hAnsi="SassoonPrimaryInfant"/>
          <w:sz w:val="28"/>
          <w:u w:val="single"/>
        </w:rPr>
        <w:t xml:space="preserve">Y3 </w:t>
      </w:r>
      <w:r w:rsidR="0036457E" w:rsidRPr="00C11309">
        <w:rPr>
          <w:rFonts w:ascii="SassoonPrimaryInfant" w:hAnsi="SassoonPrimaryInfant"/>
          <w:sz w:val="28"/>
          <w:u w:val="single"/>
        </w:rPr>
        <w:t>Autumn term</w:t>
      </w:r>
      <w:r w:rsidR="009C7F0F" w:rsidRPr="00C11309">
        <w:rPr>
          <w:rFonts w:ascii="SassoonPrimaryInfant" w:hAnsi="SassoonPrimaryInfant"/>
          <w:sz w:val="28"/>
          <w:u w:val="single"/>
        </w:rPr>
        <w:t>1</w:t>
      </w:r>
      <w:r w:rsidR="009C7F0F">
        <w:rPr>
          <w:rFonts w:ascii="SassoonPrimaryInfant" w:hAnsi="SassoonPrimaryInfant"/>
          <w:sz w:val="28"/>
          <w:u w:val="single"/>
        </w:rPr>
        <w:t xml:space="preserve"> </w:t>
      </w:r>
      <w:r w:rsidR="0036457E" w:rsidRPr="00C11309">
        <w:rPr>
          <w:rFonts w:ascii="SassoonPrimaryInfant" w:hAnsi="SassoonPrimaryInfant"/>
          <w:sz w:val="28"/>
          <w:u w:val="single"/>
        </w:rPr>
        <w:t>spellings</w:t>
      </w:r>
      <w:r>
        <w:rPr>
          <w:rFonts w:ascii="SassoonPrimaryInfant" w:hAnsi="SassoonPrimaryInfant"/>
          <w:sz w:val="28"/>
          <w:u w:val="single"/>
        </w:rPr>
        <w:t xml:space="preserve"> </w:t>
      </w:r>
      <w:r>
        <w:rPr>
          <w:rFonts w:ascii="SassoonPrimaryInfant" w:hAnsi="SassoonPrimaryInfant"/>
          <w:b/>
          <w:sz w:val="28"/>
          <w:u w:val="single"/>
        </w:rPr>
        <w:t>PLEASE KEEP ME SAFE!</w:t>
      </w:r>
    </w:p>
    <w:p w14:paraId="55F3195B" w14:textId="7FA411ED" w:rsidR="0036457E" w:rsidRPr="00C11309" w:rsidRDefault="0036457E">
      <w:pPr>
        <w:rPr>
          <w:rFonts w:ascii="SassoonPrimaryInfant" w:hAnsi="SassoonPrimaryInfant"/>
          <w:sz w:val="28"/>
        </w:rPr>
      </w:pPr>
      <w:r w:rsidRPr="00C11309">
        <w:rPr>
          <w:rFonts w:ascii="SassoonPrimaryInfant" w:hAnsi="SassoonPrimaryInfant"/>
          <w:sz w:val="28"/>
        </w:rPr>
        <w:t>Please find below the spellings for term</w:t>
      </w:r>
      <w:r w:rsidR="00C11309">
        <w:rPr>
          <w:rFonts w:ascii="SassoonPrimaryInfant" w:hAnsi="SassoonPrimaryInfant"/>
          <w:sz w:val="28"/>
        </w:rPr>
        <w:t xml:space="preserve"> 1</w:t>
      </w:r>
      <w:r w:rsidRPr="00C11309">
        <w:rPr>
          <w:rFonts w:ascii="SassoonPrimaryInfant" w:hAnsi="SassoonPrimaryInfant"/>
          <w:sz w:val="28"/>
        </w:rPr>
        <w:t xml:space="preserve">. These will be tested each Friday. The children will come home with the following week’s spellings </w:t>
      </w:r>
      <w:r w:rsidR="00C11309">
        <w:rPr>
          <w:rFonts w:ascii="SassoonPrimaryInfant" w:hAnsi="SassoonPrimaryInfant"/>
          <w:sz w:val="28"/>
        </w:rPr>
        <w:t>on each subsequent Friday</w:t>
      </w:r>
      <w:r w:rsidRPr="00C11309">
        <w:rPr>
          <w:rFonts w:ascii="SassoonPrimaryInfant" w:hAnsi="SassoonPrimaryInfant"/>
          <w:sz w:val="28"/>
        </w:rPr>
        <w:t xml:space="preserve"> </w:t>
      </w:r>
      <w:r w:rsidR="00C11309">
        <w:rPr>
          <w:rFonts w:ascii="SassoonPrimaryInfant" w:hAnsi="SassoonPrimaryInfant"/>
          <w:sz w:val="28"/>
        </w:rPr>
        <w:t>and with</w:t>
      </w:r>
      <w:r w:rsidRPr="00C11309">
        <w:rPr>
          <w:rFonts w:ascii="SassoonPrimaryInfant" w:hAnsi="SassoonPrimaryInfant"/>
          <w:sz w:val="28"/>
        </w:rPr>
        <w:t xml:space="preserve"> their results from their test</w:t>
      </w:r>
      <w:r w:rsidR="009C7F0F">
        <w:rPr>
          <w:rFonts w:ascii="SassoonPrimaryInfant" w:hAnsi="SassoonPrimaryInfant"/>
          <w:sz w:val="28"/>
        </w:rPr>
        <w:t xml:space="preserve"> in their spelling book</w:t>
      </w:r>
      <w:r w:rsidRPr="00C11309">
        <w:rPr>
          <w:rFonts w:ascii="SassoonPrimaryInfant" w:hAnsi="SassoonPrimaryInfant"/>
          <w:sz w:val="28"/>
        </w:rPr>
        <w:t xml:space="preserve">. </w:t>
      </w:r>
      <w:r w:rsidR="00C11309">
        <w:rPr>
          <w:rFonts w:ascii="SassoonPrimaryInfant" w:hAnsi="SassoonPrimaryInfant"/>
          <w:sz w:val="28"/>
        </w:rPr>
        <w:t xml:space="preserve">If they have misspelled these words in their test, they may be asked to practise them again. </w:t>
      </w:r>
      <w:r w:rsidR="009C7F0F">
        <w:rPr>
          <w:rFonts w:ascii="SassoonPrimaryInfant" w:hAnsi="SassoonPrimaryInfant"/>
          <w:b/>
          <w:sz w:val="28"/>
        </w:rPr>
        <w:t xml:space="preserve">PLEASE MAKE SURE THAT THEIR SPELLING BOOKS ARE IN SCHOOL FOR EACH FRIDAY. </w:t>
      </w:r>
      <w:r w:rsidRPr="00C11309">
        <w:rPr>
          <w:rFonts w:ascii="SassoonPrimaryInfant" w:hAnsi="SassoonPrimaryInfant"/>
          <w:sz w:val="28"/>
        </w:rPr>
        <w:t xml:space="preserve">The new spellings will go live on Spelling Shed every Friday and are available for a week. </w:t>
      </w:r>
      <w:r w:rsidR="009252BB" w:rsidRPr="00C11309">
        <w:rPr>
          <w:rFonts w:ascii="SassoonPrimaryInfant" w:hAnsi="SassoonPrimaryInfant"/>
          <w:sz w:val="28"/>
        </w:rPr>
        <w:t xml:space="preserve">Please encourage your child to practice them </w:t>
      </w:r>
      <w:r w:rsidR="00C11309">
        <w:rPr>
          <w:rFonts w:ascii="SassoonPrimaryInfant" w:hAnsi="SassoonPrimaryInfant"/>
          <w:sz w:val="28"/>
        </w:rPr>
        <w:t>with</w:t>
      </w:r>
      <w:r w:rsidR="009252BB" w:rsidRPr="00C11309">
        <w:rPr>
          <w:rFonts w:ascii="SassoonPrimaryInfant" w:hAnsi="SassoonPrimaryInfant"/>
          <w:sz w:val="28"/>
        </w:rPr>
        <w:t xml:space="preserve"> a mixture of on-screen and written practice. </w:t>
      </w:r>
      <w:r w:rsidR="0077777F" w:rsidRPr="00C11309">
        <w:rPr>
          <w:rFonts w:ascii="SassoonPrimaryInfant" w:hAnsi="SassoonPrimaryInfant"/>
          <w:sz w:val="28"/>
        </w:rPr>
        <w:t xml:space="preserve">The children will come home with their logins for </w:t>
      </w:r>
      <w:r w:rsidR="00C11309">
        <w:rPr>
          <w:rFonts w:ascii="SassoonPrimaryInfant" w:hAnsi="SassoonPrimaryInfant"/>
          <w:sz w:val="28"/>
        </w:rPr>
        <w:t>S</w:t>
      </w:r>
      <w:r w:rsidR="0077777F" w:rsidRPr="00C11309">
        <w:rPr>
          <w:rFonts w:ascii="SassoonPrimaryInfant" w:hAnsi="SassoonPrimaryInfant"/>
          <w:sz w:val="28"/>
        </w:rPr>
        <w:t xml:space="preserve">pellings </w:t>
      </w:r>
      <w:r w:rsidR="00C11309">
        <w:rPr>
          <w:rFonts w:ascii="SassoonPrimaryInfant" w:hAnsi="SassoonPrimaryInfant"/>
          <w:sz w:val="28"/>
        </w:rPr>
        <w:t>S</w:t>
      </w:r>
      <w:r w:rsidR="0077777F" w:rsidRPr="00C11309">
        <w:rPr>
          <w:rFonts w:ascii="SassoonPrimaryInfant" w:hAnsi="SassoonPrimaryInfant"/>
          <w:sz w:val="28"/>
        </w:rPr>
        <w:t xml:space="preserve">hed </w:t>
      </w:r>
      <w:r w:rsidR="00700255">
        <w:rPr>
          <w:rFonts w:ascii="SassoonPrimaryInfant" w:hAnsi="SassoonPrimaryInfant"/>
          <w:sz w:val="28"/>
        </w:rPr>
        <w:t>which will be stuck</w:t>
      </w:r>
      <w:r w:rsidR="00C11309">
        <w:rPr>
          <w:rFonts w:ascii="SassoonPrimaryInfant" w:hAnsi="SassoonPrimaryInfant"/>
          <w:sz w:val="28"/>
        </w:rPr>
        <w:t xml:space="preserve"> </w:t>
      </w:r>
      <w:r w:rsidR="0077777F" w:rsidRPr="00C11309">
        <w:rPr>
          <w:rFonts w:ascii="SassoonPrimaryInfant" w:hAnsi="SassoonPrimaryInfant"/>
          <w:sz w:val="28"/>
        </w:rPr>
        <w:t xml:space="preserve">into their reading logs. </w:t>
      </w:r>
    </w:p>
    <w:p w14:paraId="6A20A2D4" w14:textId="77777777" w:rsidR="009252BB" w:rsidRPr="00C11309" w:rsidRDefault="009252BB">
      <w:pPr>
        <w:rPr>
          <w:rFonts w:ascii="SassoonPrimaryInfant" w:hAnsi="SassoonPrimaryInfant"/>
          <w:sz w:val="28"/>
        </w:rPr>
      </w:pPr>
      <w:r w:rsidRPr="00C11309">
        <w:rPr>
          <w:rFonts w:ascii="SassoonPrimaryInfant" w:hAnsi="SassoonPrimaryInfant"/>
          <w:sz w:val="28"/>
        </w:rPr>
        <w:t xml:space="preserve">Best wishes </w:t>
      </w:r>
    </w:p>
    <w:p w14:paraId="01139901" w14:textId="77777777" w:rsidR="009252BB" w:rsidRPr="00C11309" w:rsidRDefault="009252BB">
      <w:pPr>
        <w:rPr>
          <w:rFonts w:ascii="SassoonPrimaryInfant" w:hAnsi="SassoonPrimaryInfant"/>
          <w:sz w:val="28"/>
        </w:rPr>
      </w:pPr>
      <w:r w:rsidRPr="00C11309">
        <w:rPr>
          <w:rFonts w:ascii="SassoonPrimaryInfant" w:hAnsi="SassoonPrimaryInfant"/>
          <w:sz w:val="28"/>
        </w:rPr>
        <w:t>The Year 3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4"/>
        <w:gridCol w:w="2325"/>
        <w:gridCol w:w="2325"/>
      </w:tblGrid>
      <w:tr w:rsidR="009252BB" w:rsidRPr="00C11309" w14:paraId="2E7CF250" w14:textId="77777777" w:rsidTr="00F15E3B">
        <w:tc>
          <w:tcPr>
            <w:tcW w:w="2324" w:type="dxa"/>
          </w:tcPr>
          <w:p w14:paraId="67E163BF" w14:textId="77777777" w:rsidR="009252BB" w:rsidRPr="00C11309" w:rsidRDefault="009252BB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2325" w:type="dxa"/>
          </w:tcPr>
          <w:p w14:paraId="4CBC92EB" w14:textId="1FE6DD04" w:rsidR="009252BB" w:rsidRPr="00C11309" w:rsidRDefault="009252B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 xml:space="preserve">To be tested Friday </w:t>
            </w:r>
            <w:r w:rsidR="00C11309">
              <w:rPr>
                <w:rFonts w:ascii="SassoonPrimaryInfant" w:hAnsi="SassoonPrimaryInfant"/>
                <w:sz w:val="28"/>
              </w:rPr>
              <w:t>1</w:t>
            </w:r>
            <w:r w:rsidR="00F50C3E">
              <w:rPr>
                <w:rFonts w:ascii="SassoonPrimaryInfant" w:hAnsi="SassoonPrimaryInfant"/>
                <w:sz w:val="28"/>
              </w:rPr>
              <w:t>9</w:t>
            </w:r>
            <w:bookmarkStart w:id="0" w:name="_GoBack"/>
            <w:bookmarkEnd w:id="0"/>
            <w:r w:rsidRPr="00C11309">
              <w:rPr>
                <w:rFonts w:ascii="SassoonPrimaryInfant" w:hAnsi="SassoonPrimaryInfant"/>
                <w:sz w:val="28"/>
                <w:vertAlign w:val="superscript"/>
              </w:rPr>
              <w:t>th</w:t>
            </w:r>
            <w:r w:rsidRPr="00C11309">
              <w:rPr>
                <w:rFonts w:ascii="SassoonPrimaryInfant" w:hAnsi="SassoonPrimaryInfant"/>
                <w:sz w:val="28"/>
              </w:rPr>
              <w:t xml:space="preserve"> September</w:t>
            </w:r>
          </w:p>
        </w:tc>
        <w:tc>
          <w:tcPr>
            <w:tcW w:w="2325" w:type="dxa"/>
          </w:tcPr>
          <w:p w14:paraId="795D2253" w14:textId="62BC1924" w:rsidR="009252BB" w:rsidRPr="00C11309" w:rsidRDefault="009252B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 xml:space="preserve">To be tested Friday </w:t>
            </w:r>
            <w:r w:rsidR="00C11309">
              <w:rPr>
                <w:rFonts w:ascii="SassoonPrimaryInfant" w:hAnsi="SassoonPrimaryInfant"/>
                <w:sz w:val="28"/>
              </w:rPr>
              <w:t>26</w:t>
            </w:r>
            <w:r w:rsidR="00C11309" w:rsidRPr="00C11309">
              <w:rPr>
                <w:rFonts w:ascii="SassoonPrimaryInfant" w:hAnsi="SassoonPrimaryInfant"/>
                <w:sz w:val="28"/>
                <w:vertAlign w:val="superscript"/>
              </w:rPr>
              <w:t>th</w:t>
            </w:r>
            <w:r w:rsidR="00C11309">
              <w:rPr>
                <w:rFonts w:ascii="SassoonPrimaryInfant" w:hAnsi="SassoonPrimaryInfant"/>
                <w:sz w:val="28"/>
              </w:rPr>
              <w:t xml:space="preserve"> </w:t>
            </w:r>
            <w:r w:rsidRPr="00C11309">
              <w:rPr>
                <w:rFonts w:ascii="SassoonPrimaryInfant" w:hAnsi="SassoonPrimaryInfant"/>
                <w:sz w:val="28"/>
              </w:rPr>
              <w:t>September</w:t>
            </w:r>
          </w:p>
        </w:tc>
        <w:tc>
          <w:tcPr>
            <w:tcW w:w="2324" w:type="dxa"/>
          </w:tcPr>
          <w:p w14:paraId="04FACC02" w14:textId="034CB133" w:rsidR="009252BB" w:rsidRPr="00C11309" w:rsidRDefault="009252B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 xml:space="preserve">To be tested Friday </w:t>
            </w:r>
            <w:r w:rsidR="00C11309">
              <w:rPr>
                <w:rFonts w:ascii="SassoonPrimaryInfant" w:hAnsi="SassoonPrimaryInfant"/>
                <w:sz w:val="28"/>
              </w:rPr>
              <w:t>3</w:t>
            </w:r>
            <w:r w:rsidR="00C11309" w:rsidRPr="00C11309">
              <w:rPr>
                <w:rFonts w:ascii="SassoonPrimaryInfant" w:hAnsi="SassoonPrimaryInfant"/>
                <w:sz w:val="28"/>
                <w:vertAlign w:val="superscript"/>
              </w:rPr>
              <w:t>rd</w:t>
            </w:r>
            <w:r w:rsidR="00C11309">
              <w:rPr>
                <w:rFonts w:ascii="SassoonPrimaryInfant" w:hAnsi="SassoonPrimaryInfant"/>
                <w:sz w:val="28"/>
              </w:rPr>
              <w:t xml:space="preserve"> October</w:t>
            </w:r>
          </w:p>
        </w:tc>
        <w:tc>
          <w:tcPr>
            <w:tcW w:w="2325" w:type="dxa"/>
          </w:tcPr>
          <w:p w14:paraId="247113F6" w14:textId="3A37169E" w:rsidR="009252BB" w:rsidRPr="00C11309" w:rsidRDefault="009252B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To be tested Friday 1</w:t>
            </w:r>
            <w:r w:rsidR="00C11309">
              <w:rPr>
                <w:rFonts w:ascii="SassoonPrimaryInfant" w:hAnsi="SassoonPrimaryInfant"/>
                <w:sz w:val="28"/>
              </w:rPr>
              <w:t>0</w:t>
            </w:r>
            <w:r w:rsidRPr="00C11309">
              <w:rPr>
                <w:rFonts w:ascii="SassoonPrimaryInfant" w:hAnsi="SassoonPrimaryInfant"/>
                <w:sz w:val="28"/>
                <w:vertAlign w:val="superscript"/>
              </w:rPr>
              <w:t>th</w:t>
            </w:r>
            <w:r w:rsidRPr="00C11309">
              <w:rPr>
                <w:rFonts w:ascii="SassoonPrimaryInfant" w:hAnsi="SassoonPrimaryInfant"/>
                <w:sz w:val="28"/>
              </w:rPr>
              <w:t xml:space="preserve"> October</w:t>
            </w:r>
          </w:p>
        </w:tc>
        <w:tc>
          <w:tcPr>
            <w:tcW w:w="2325" w:type="dxa"/>
          </w:tcPr>
          <w:p w14:paraId="211796CA" w14:textId="2D1FCFA1" w:rsidR="009252BB" w:rsidRPr="00C11309" w:rsidRDefault="009252B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To be tested Friday 1</w:t>
            </w:r>
            <w:r w:rsidR="00C11309">
              <w:rPr>
                <w:rFonts w:ascii="SassoonPrimaryInfant" w:hAnsi="SassoonPrimaryInfant"/>
                <w:sz w:val="28"/>
              </w:rPr>
              <w:t>7</w:t>
            </w:r>
            <w:r w:rsidRPr="00C11309">
              <w:rPr>
                <w:rFonts w:ascii="SassoonPrimaryInfant" w:hAnsi="SassoonPrimaryInfant"/>
                <w:sz w:val="28"/>
                <w:vertAlign w:val="superscript"/>
              </w:rPr>
              <w:t>th</w:t>
            </w:r>
            <w:r w:rsidRPr="00C11309">
              <w:rPr>
                <w:rFonts w:ascii="SassoonPrimaryInfant" w:hAnsi="SassoonPrimaryInfant"/>
                <w:sz w:val="28"/>
              </w:rPr>
              <w:t xml:space="preserve"> October</w:t>
            </w:r>
          </w:p>
          <w:p w14:paraId="210095BB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9252BB" w:rsidRPr="00C11309" w14:paraId="42EF0982" w14:textId="77777777" w:rsidTr="00F15E3B">
        <w:tc>
          <w:tcPr>
            <w:tcW w:w="2324" w:type="dxa"/>
          </w:tcPr>
          <w:p w14:paraId="0A68B691" w14:textId="77777777" w:rsidR="009252BB" w:rsidRPr="00C11309" w:rsidRDefault="009252B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Spelling rule</w:t>
            </w:r>
          </w:p>
        </w:tc>
        <w:tc>
          <w:tcPr>
            <w:tcW w:w="2325" w:type="dxa"/>
          </w:tcPr>
          <w:p w14:paraId="6E30816F" w14:textId="77777777" w:rsidR="009252B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Words where the digraph ‘</w:t>
            </w:r>
            <w:proofErr w:type="spellStart"/>
            <w:r w:rsidRPr="00C11309">
              <w:rPr>
                <w:rFonts w:ascii="SassoonPrimaryInfant" w:hAnsi="SassoonPrimaryInfant"/>
                <w:sz w:val="28"/>
              </w:rPr>
              <w:t>ou</w:t>
            </w:r>
            <w:proofErr w:type="spellEnd"/>
            <w:r w:rsidRPr="00C11309">
              <w:rPr>
                <w:rFonts w:ascii="SassoonPrimaryInfant" w:hAnsi="SassoonPrimaryInfant"/>
                <w:sz w:val="28"/>
              </w:rPr>
              <w:t xml:space="preserve">’ makes an /ow/ sound </w:t>
            </w:r>
          </w:p>
        </w:tc>
        <w:tc>
          <w:tcPr>
            <w:tcW w:w="2325" w:type="dxa"/>
          </w:tcPr>
          <w:p w14:paraId="55E27855" w14:textId="77777777" w:rsidR="009252BB" w:rsidRPr="00C11309" w:rsidRDefault="00F15E3B" w:rsidP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Words where the digraph ‘</w:t>
            </w:r>
            <w:proofErr w:type="spellStart"/>
            <w:r w:rsidRPr="00C11309">
              <w:rPr>
                <w:rFonts w:ascii="SassoonPrimaryInfant" w:hAnsi="SassoonPrimaryInfant"/>
                <w:sz w:val="28"/>
              </w:rPr>
              <w:t>ou</w:t>
            </w:r>
            <w:proofErr w:type="spellEnd"/>
            <w:r w:rsidRPr="00C11309">
              <w:rPr>
                <w:rFonts w:ascii="SassoonPrimaryInfant" w:hAnsi="SassoonPrimaryInfant"/>
                <w:sz w:val="28"/>
              </w:rPr>
              <w:t>’ makes a /u/ sound</w:t>
            </w:r>
          </w:p>
        </w:tc>
        <w:tc>
          <w:tcPr>
            <w:tcW w:w="2324" w:type="dxa"/>
          </w:tcPr>
          <w:p w14:paraId="6C2F3C34" w14:textId="77777777" w:rsidR="009252B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Words where ‘y’ makes an /</w:t>
            </w:r>
            <w:proofErr w:type="spellStart"/>
            <w:r w:rsidRPr="00C11309">
              <w:rPr>
                <w:rFonts w:ascii="SassoonPrimaryInfant" w:hAnsi="SassoonPrimaryInfant"/>
                <w:sz w:val="28"/>
              </w:rPr>
              <w:t>i</w:t>
            </w:r>
            <w:proofErr w:type="spellEnd"/>
            <w:r w:rsidRPr="00C11309">
              <w:rPr>
                <w:rFonts w:ascii="SassoonPrimaryInfant" w:hAnsi="SassoonPrimaryInfant"/>
                <w:sz w:val="28"/>
              </w:rPr>
              <w:t>/ sound</w:t>
            </w:r>
          </w:p>
        </w:tc>
        <w:tc>
          <w:tcPr>
            <w:tcW w:w="2325" w:type="dxa"/>
          </w:tcPr>
          <w:p w14:paraId="480C9507" w14:textId="77777777" w:rsidR="009C7F0F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 xml:space="preserve">Words ending in </w:t>
            </w:r>
          </w:p>
          <w:p w14:paraId="6B25833C" w14:textId="14A63A05" w:rsidR="009252B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‘-sure’</w:t>
            </w:r>
          </w:p>
        </w:tc>
        <w:tc>
          <w:tcPr>
            <w:tcW w:w="2325" w:type="dxa"/>
          </w:tcPr>
          <w:p w14:paraId="37A01DDB" w14:textId="77777777" w:rsidR="009C7F0F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 xml:space="preserve">Words ending in </w:t>
            </w:r>
          </w:p>
          <w:p w14:paraId="192887D1" w14:textId="5450B798" w:rsidR="009252B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‘-</w:t>
            </w:r>
            <w:proofErr w:type="spellStart"/>
            <w:r w:rsidRPr="00C11309">
              <w:rPr>
                <w:rFonts w:ascii="SassoonPrimaryInfant" w:hAnsi="SassoonPrimaryInfant"/>
                <w:sz w:val="28"/>
              </w:rPr>
              <w:t>ture</w:t>
            </w:r>
            <w:proofErr w:type="spellEnd"/>
            <w:r w:rsidRPr="00C11309">
              <w:rPr>
                <w:rFonts w:ascii="SassoonPrimaryInfant" w:hAnsi="SassoonPrimaryInfant"/>
                <w:sz w:val="28"/>
              </w:rPr>
              <w:t>’</w:t>
            </w:r>
          </w:p>
        </w:tc>
      </w:tr>
      <w:tr w:rsidR="009252BB" w:rsidRPr="00C11309" w14:paraId="5FBD974A" w14:textId="77777777" w:rsidTr="00F15E3B">
        <w:tc>
          <w:tcPr>
            <w:tcW w:w="2324" w:type="dxa"/>
          </w:tcPr>
          <w:p w14:paraId="674C9CFC" w14:textId="77777777" w:rsidR="009252BB" w:rsidRPr="00C11309" w:rsidRDefault="009252B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Word list</w:t>
            </w:r>
          </w:p>
        </w:tc>
        <w:tc>
          <w:tcPr>
            <w:tcW w:w="2325" w:type="dxa"/>
          </w:tcPr>
          <w:p w14:paraId="012F6ACF" w14:textId="77777777" w:rsidR="009252BB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mouth</w:t>
            </w:r>
          </w:p>
          <w:p w14:paraId="132132F6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around</w:t>
            </w:r>
          </w:p>
          <w:p w14:paraId="7BACBDD7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sprout</w:t>
            </w:r>
          </w:p>
          <w:p w14:paraId="2CFBC878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sound</w:t>
            </w:r>
          </w:p>
          <w:p w14:paraId="52468047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spout</w:t>
            </w:r>
          </w:p>
          <w:p w14:paraId="75B41814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ouch</w:t>
            </w:r>
          </w:p>
          <w:p w14:paraId="190CB3E0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hound</w:t>
            </w:r>
          </w:p>
          <w:p w14:paraId="175D4E8D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trout</w:t>
            </w:r>
          </w:p>
          <w:p w14:paraId="719B3735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found</w:t>
            </w:r>
          </w:p>
          <w:p w14:paraId="61AB4E3B" w14:textId="15ACDE60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proud</w:t>
            </w:r>
          </w:p>
        </w:tc>
        <w:tc>
          <w:tcPr>
            <w:tcW w:w="2325" w:type="dxa"/>
          </w:tcPr>
          <w:p w14:paraId="03E51AD5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touch</w:t>
            </w:r>
          </w:p>
          <w:p w14:paraId="0743185A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double</w:t>
            </w:r>
          </w:p>
          <w:p w14:paraId="3409E64D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country</w:t>
            </w:r>
          </w:p>
          <w:p w14:paraId="7AD4D4E3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trouble</w:t>
            </w:r>
          </w:p>
          <w:p w14:paraId="51F7FC27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young</w:t>
            </w:r>
          </w:p>
          <w:p w14:paraId="31914F64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cousin</w:t>
            </w:r>
          </w:p>
          <w:p w14:paraId="2E9F8665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enough</w:t>
            </w:r>
          </w:p>
          <w:p w14:paraId="38F3AD14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couple</w:t>
            </w:r>
          </w:p>
          <w:p w14:paraId="7743B0AE" w14:textId="77777777" w:rsidR="00E215EA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encourage</w:t>
            </w:r>
          </w:p>
          <w:p w14:paraId="7ADDE9EF" w14:textId="77777777" w:rsidR="009252BB" w:rsidRPr="00C11309" w:rsidRDefault="00E215EA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flourish</w:t>
            </w:r>
          </w:p>
        </w:tc>
        <w:tc>
          <w:tcPr>
            <w:tcW w:w="2324" w:type="dxa"/>
          </w:tcPr>
          <w:p w14:paraId="2E64773A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symbol</w:t>
            </w:r>
          </w:p>
          <w:p w14:paraId="5F3EBA38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gym</w:t>
            </w:r>
          </w:p>
          <w:p w14:paraId="047AE17F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myth</w:t>
            </w:r>
          </w:p>
          <w:p w14:paraId="79296EDE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synonym</w:t>
            </w:r>
          </w:p>
          <w:p w14:paraId="458F4185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Egypt</w:t>
            </w:r>
          </w:p>
          <w:p w14:paraId="23D1635C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lyrics</w:t>
            </w:r>
          </w:p>
          <w:p w14:paraId="32DD844F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pyramid</w:t>
            </w:r>
          </w:p>
          <w:p w14:paraId="772993E7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system</w:t>
            </w:r>
          </w:p>
          <w:p w14:paraId="111BF085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mystery</w:t>
            </w:r>
          </w:p>
          <w:p w14:paraId="77E6CB7F" w14:textId="77777777" w:rsidR="009252B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gymnastics</w:t>
            </w:r>
          </w:p>
        </w:tc>
        <w:tc>
          <w:tcPr>
            <w:tcW w:w="2325" w:type="dxa"/>
          </w:tcPr>
          <w:p w14:paraId="6C19B547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treasure</w:t>
            </w:r>
          </w:p>
          <w:p w14:paraId="314C6599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measure</w:t>
            </w:r>
          </w:p>
          <w:p w14:paraId="5AE25B59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leisure</w:t>
            </w:r>
          </w:p>
          <w:p w14:paraId="38D74B16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pleasure</w:t>
            </w:r>
          </w:p>
          <w:p w14:paraId="36685818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pressure</w:t>
            </w:r>
          </w:p>
          <w:p w14:paraId="5C086709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exposure</w:t>
            </w:r>
          </w:p>
          <w:p w14:paraId="4965A7B3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enclosure</w:t>
            </w:r>
          </w:p>
          <w:p w14:paraId="5BDF594A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closure</w:t>
            </w:r>
          </w:p>
          <w:p w14:paraId="22714EDD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disclosure</w:t>
            </w:r>
          </w:p>
          <w:p w14:paraId="6FEB4C19" w14:textId="77777777" w:rsidR="009252B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composure</w:t>
            </w:r>
          </w:p>
        </w:tc>
        <w:tc>
          <w:tcPr>
            <w:tcW w:w="2325" w:type="dxa"/>
          </w:tcPr>
          <w:p w14:paraId="30D356CA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adventure</w:t>
            </w:r>
          </w:p>
          <w:p w14:paraId="36B55907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future</w:t>
            </w:r>
          </w:p>
          <w:p w14:paraId="66252C9E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picture</w:t>
            </w:r>
          </w:p>
          <w:p w14:paraId="3B2DA9C0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nature</w:t>
            </w:r>
          </w:p>
          <w:p w14:paraId="61D60A5B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creature</w:t>
            </w:r>
          </w:p>
          <w:p w14:paraId="6B583C91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furniture</w:t>
            </w:r>
          </w:p>
          <w:p w14:paraId="33187C04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capture</w:t>
            </w:r>
          </w:p>
          <w:p w14:paraId="4D5A6A50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sculpture</w:t>
            </w:r>
          </w:p>
          <w:p w14:paraId="20AD5622" w14:textId="77777777" w:rsidR="00F15E3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fracture</w:t>
            </w:r>
          </w:p>
          <w:p w14:paraId="34CE0C60" w14:textId="77777777" w:rsidR="009252BB" w:rsidRPr="00C11309" w:rsidRDefault="00F15E3B">
            <w:pPr>
              <w:rPr>
                <w:rFonts w:ascii="SassoonPrimaryInfant" w:hAnsi="SassoonPrimaryInfant"/>
                <w:sz w:val="28"/>
              </w:rPr>
            </w:pPr>
            <w:r w:rsidRPr="00C11309">
              <w:rPr>
                <w:rFonts w:ascii="SassoonPrimaryInfant" w:hAnsi="SassoonPrimaryInfant"/>
                <w:sz w:val="28"/>
              </w:rPr>
              <w:t>mixture</w:t>
            </w:r>
          </w:p>
        </w:tc>
      </w:tr>
    </w:tbl>
    <w:p w14:paraId="085B3B53" w14:textId="77777777" w:rsidR="006B7E2F" w:rsidRPr="00C11309" w:rsidRDefault="006B7E2F">
      <w:pPr>
        <w:rPr>
          <w:rFonts w:ascii="SassoonPrimaryInfant" w:hAnsi="SassoonPrimaryInfant"/>
          <w:sz w:val="28"/>
        </w:rPr>
      </w:pPr>
      <w:r w:rsidRPr="00C11309">
        <w:rPr>
          <w:rFonts w:ascii="SassoonPrimaryInfant" w:hAnsi="SassoonPrimaryInfant"/>
          <w:sz w:val="28"/>
        </w:rPr>
        <w:lastRenderedPageBreak/>
        <w:t>Ideas for practising spellings:</w:t>
      </w:r>
    </w:p>
    <w:p w14:paraId="2EFFA117" w14:textId="77777777" w:rsidR="006B7E2F" w:rsidRPr="00C11309" w:rsidRDefault="006B7E2F">
      <w:pPr>
        <w:rPr>
          <w:rFonts w:ascii="SassoonPrimaryInfant" w:hAnsi="SassoonPrimaryInfant"/>
          <w:sz w:val="28"/>
        </w:rPr>
      </w:pP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302A522B" wp14:editId="629F0B91">
            <wp:extent cx="2423370" cy="861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F4B7A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370" cy="8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9">
        <w:rPr>
          <w:rFonts w:ascii="SassoonPrimaryInfant" w:hAnsi="SassoonPrimaryInfant"/>
          <w:sz w:val="28"/>
        </w:rPr>
        <w:t xml:space="preserve">      </w:t>
      </w: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0A8BB29D" wp14:editId="2C4FEAF5">
            <wp:extent cx="2513965" cy="815340"/>
            <wp:effectExtent l="0" t="0" r="63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F4E70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190" cy="81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9">
        <w:rPr>
          <w:rFonts w:ascii="SassoonPrimaryInfant" w:hAnsi="SassoonPrimaryInfant"/>
          <w:sz w:val="28"/>
        </w:rPr>
        <w:t xml:space="preserve">      </w:t>
      </w: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10F57C25" wp14:editId="34A84154">
            <wp:extent cx="2521193" cy="845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F42FE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586" cy="84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3C334" w14:textId="77777777" w:rsidR="006B7E2F" w:rsidRPr="00C11309" w:rsidRDefault="006B7E2F">
      <w:pPr>
        <w:rPr>
          <w:rFonts w:ascii="SassoonPrimaryInfant" w:hAnsi="SassoonPrimaryInfant"/>
          <w:sz w:val="28"/>
        </w:rPr>
      </w:pPr>
    </w:p>
    <w:p w14:paraId="19F45F2F" w14:textId="77777777" w:rsidR="006B7E2F" w:rsidRPr="00C11309" w:rsidRDefault="006B7E2F">
      <w:pPr>
        <w:rPr>
          <w:rFonts w:ascii="SassoonPrimaryInfant" w:hAnsi="SassoonPrimaryInfant"/>
          <w:sz w:val="28"/>
        </w:rPr>
      </w:pP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35DEFB99" wp14:editId="4666EC61">
            <wp:extent cx="2453853" cy="967824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F473D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853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9">
        <w:rPr>
          <w:rFonts w:ascii="SassoonPrimaryInfant" w:hAnsi="SassoonPrimaryInfant"/>
          <w:sz w:val="28"/>
        </w:rPr>
        <w:t xml:space="preserve">     </w:t>
      </w: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7587303C" wp14:editId="5E525652">
            <wp:extent cx="2331922" cy="868755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F4A74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922" cy="8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9">
        <w:rPr>
          <w:rFonts w:ascii="SassoonPrimaryInfant" w:hAnsi="SassoonPrimaryInfant"/>
          <w:sz w:val="28"/>
        </w:rPr>
        <w:t xml:space="preserve">          </w:t>
      </w: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17C6709E" wp14:editId="32DB154C">
            <wp:extent cx="2339543" cy="960203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F4E1A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457E1" w14:textId="77777777" w:rsidR="006B7E2F" w:rsidRPr="00C11309" w:rsidRDefault="006B7E2F">
      <w:pPr>
        <w:rPr>
          <w:rFonts w:ascii="SassoonPrimaryInfant" w:hAnsi="SassoonPrimaryInfant"/>
          <w:sz w:val="28"/>
        </w:rPr>
      </w:pPr>
    </w:p>
    <w:p w14:paraId="0EDC295C" w14:textId="77777777" w:rsidR="006B7E2F" w:rsidRPr="00C11309" w:rsidRDefault="006B7E2F">
      <w:pPr>
        <w:rPr>
          <w:rFonts w:ascii="SassoonPrimaryInfant" w:hAnsi="SassoonPrimaryInfant"/>
          <w:sz w:val="28"/>
        </w:rPr>
      </w:pP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19CCCB6B" wp14:editId="60A4944C">
            <wp:extent cx="2339543" cy="937341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F41ED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93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9">
        <w:rPr>
          <w:rFonts w:ascii="SassoonPrimaryInfant" w:hAnsi="SassoonPrimaryInfant"/>
          <w:sz w:val="28"/>
        </w:rPr>
        <w:t xml:space="preserve">        </w:t>
      </w: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24DA0BF1" wp14:editId="5C08D858">
            <wp:extent cx="2316681" cy="823031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F45352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681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09">
        <w:rPr>
          <w:rFonts w:ascii="SassoonPrimaryInfant" w:hAnsi="SassoonPrimaryInfant"/>
          <w:sz w:val="28"/>
        </w:rPr>
        <w:t xml:space="preserve">          </w:t>
      </w: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5A607FDC" wp14:editId="4315F73C">
            <wp:extent cx="1996613" cy="708721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F4D3A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613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B6100" w14:textId="77777777" w:rsidR="006B7E2F" w:rsidRPr="00C11309" w:rsidRDefault="006B7E2F">
      <w:pPr>
        <w:rPr>
          <w:rFonts w:ascii="SassoonPrimaryInfant" w:hAnsi="SassoonPrimaryInfant"/>
          <w:sz w:val="28"/>
        </w:rPr>
      </w:pPr>
    </w:p>
    <w:p w14:paraId="2E3507C8" w14:textId="77777777" w:rsidR="006B7E2F" w:rsidRPr="00C11309" w:rsidRDefault="006B7E2F">
      <w:pPr>
        <w:rPr>
          <w:rFonts w:ascii="SassoonPrimaryInfant" w:hAnsi="SassoonPrimaryInfant"/>
          <w:sz w:val="28"/>
        </w:rPr>
      </w:pPr>
      <w:r w:rsidRPr="00C11309">
        <w:rPr>
          <w:rFonts w:ascii="SassoonPrimaryInfant" w:hAnsi="SassoonPrimaryInfant"/>
          <w:noProof/>
          <w:sz w:val="28"/>
          <w:lang w:eastAsia="en-GB"/>
        </w:rPr>
        <w:drawing>
          <wp:inline distT="0" distB="0" distL="0" distR="0" wp14:anchorId="3CBA8A3F" wp14:editId="5B56575F">
            <wp:extent cx="2270957" cy="1325995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F42A89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957" cy="1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E2F" w:rsidRPr="00C11309" w:rsidSect="00C113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7E"/>
    <w:rsid w:val="0036457E"/>
    <w:rsid w:val="003F6391"/>
    <w:rsid w:val="006B7E2F"/>
    <w:rsid w:val="006F181E"/>
    <w:rsid w:val="00700255"/>
    <w:rsid w:val="0077777F"/>
    <w:rsid w:val="009252BB"/>
    <w:rsid w:val="009C7F0F"/>
    <w:rsid w:val="00C11309"/>
    <w:rsid w:val="00D87DEE"/>
    <w:rsid w:val="00E215EA"/>
    <w:rsid w:val="00F15E3B"/>
    <w:rsid w:val="00F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82BC"/>
  <w15:chartTrackingRefBased/>
  <w15:docId w15:val="{0C9C4C0F-744C-4D9E-96D4-663D7161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5" Type="http://schemas.openxmlformats.org/officeDocument/2006/relationships/settings" Target="setting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4" Type="http://schemas.openxmlformats.org/officeDocument/2006/relationships/styles" Target="style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246342825334797DBE20D08B832FF" ma:contentTypeVersion="16" ma:contentTypeDescription="Create a new document." ma:contentTypeScope="" ma:versionID="457d937f8f4519b35ec432a8cd200d6b">
  <xsd:schema xmlns:xsd="http://www.w3.org/2001/XMLSchema" xmlns:xs="http://www.w3.org/2001/XMLSchema" xmlns:p="http://schemas.microsoft.com/office/2006/metadata/properties" xmlns:ns2="fc04d2d4-e331-4b1a-8cfa-bce25ba48e14" xmlns:ns3="db84344f-d28f-4cec-b64d-73e871744e90" targetNamespace="http://schemas.microsoft.com/office/2006/metadata/properties" ma:root="true" ma:fieldsID="b584a2b48170b9ad964b8a9395f71ca4" ns2:_="" ns3:_="">
    <xsd:import namespace="fc04d2d4-e331-4b1a-8cfa-bce25ba48e14"/>
    <xsd:import namespace="db84344f-d28f-4cec-b64d-73e87174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4d2d4-e331-4b1a-8cfa-bce25ba4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43462a-a08c-472f-8da7-efe38e81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344f-d28f-4cec-b64d-73e871744e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363abd-fa63-48cb-81b6-145570e2d268}" ma:internalName="TaxCatchAll" ma:showField="CatchAllData" ma:web="db84344f-d28f-4cec-b64d-73e87174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4344f-d28f-4cec-b64d-73e871744e90" xsi:nil="true"/>
    <lcf76f155ced4ddcb4097134ff3c332f xmlns="fc04d2d4-e331-4b1a-8cfa-bce25ba48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934F9F-5DFB-467E-B4BD-6032AD069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4d2d4-e331-4b1a-8cfa-bce25ba48e14"/>
    <ds:schemaRef ds:uri="db84344f-d28f-4cec-b64d-73e87174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EADC7-7E30-436A-8E6E-C02F6A974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BEF10-974B-4AA7-B1F3-4617D1407373}">
  <ds:schemaRefs>
    <ds:schemaRef ds:uri="http://purl.org/dc/dcmitype/"/>
    <ds:schemaRef ds:uri="http://schemas.microsoft.com/office/2006/metadata/properties"/>
    <ds:schemaRef ds:uri="http://purl.org/dc/elements/1.1/"/>
    <ds:schemaRef ds:uri="fc04d2d4-e331-4b1a-8cfa-bce25ba48e14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b84344f-d28f-4cec-b64d-73e871744e9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Police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Pegrum</dc:creator>
  <cp:keywords/>
  <dc:description/>
  <cp:lastModifiedBy>Gwen Abbott</cp:lastModifiedBy>
  <cp:revision>8</cp:revision>
  <cp:lastPrinted>2025-09-09T07:12:00Z</cp:lastPrinted>
  <dcterms:created xsi:type="dcterms:W3CDTF">2024-09-11T13:05:00Z</dcterms:created>
  <dcterms:modified xsi:type="dcterms:W3CDTF">2025-09-09T07:12:00Z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0x010100D96246342825334797DBE20D08B832FF</vt:lpwstr>
  </property>
  <property fmtid="{D5CDD505-2E9C-101B-9397-08002B2CF9AE}" pid="3" name="MediaServiceImageTags">
    <vt:lpwstr/>
  </property>
</Properties>
</file>